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21BE9" w14:textId="77777777" w:rsidR="0013208B" w:rsidRDefault="0013208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565B68D" w14:textId="77777777" w:rsidR="0013208B" w:rsidRDefault="0013208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A191146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Montserrat SemiBold" w:eastAsia="Montserrat SemiBold" w:hAnsi="Montserrat SemiBold" w:cs="Montserrat SemiBold"/>
          <w:sz w:val="60"/>
          <w:szCs w:val="60"/>
        </w:rPr>
      </w:pPr>
      <w:bookmarkStart w:id="0" w:name="_heading=h.gjdgxs" w:colFirst="0" w:colLast="0"/>
      <w:bookmarkEnd w:id="0"/>
      <w:r>
        <w:rPr>
          <w:rFonts w:ascii="Montserrat SemiBold" w:eastAsia="Montserrat SemiBold" w:hAnsi="Montserrat SemiBold" w:cs="Montserrat SemiBold"/>
          <w:sz w:val="60"/>
          <w:szCs w:val="60"/>
        </w:rPr>
        <w:t>First-Aid/Sun Policy and Information</w:t>
      </w:r>
    </w:p>
    <w:p w14:paraId="4EB859EF" w14:textId="77777777" w:rsidR="0013208B" w:rsidRDefault="0013208B">
      <w:pPr>
        <w:pBdr>
          <w:top w:val="nil"/>
          <w:left w:val="nil"/>
          <w:bottom w:val="nil"/>
          <w:right w:val="nil"/>
          <w:between w:val="nil"/>
        </w:pBdr>
        <w:rPr>
          <w:rFonts w:ascii="Montserrat Light" w:eastAsia="Montserrat Light" w:hAnsi="Montserrat Light" w:cs="Montserrat Light"/>
          <w:color w:val="00899B"/>
          <w:sz w:val="28"/>
          <w:szCs w:val="28"/>
        </w:rPr>
      </w:pPr>
    </w:p>
    <w:p w14:paraId="115F05CF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rFonts w:ascii="Montserrat Light" w:eastAsia="Montserrat Light" w:hAnsi="Montserrat Light" w:cs="Montserrat Light"/>
          <w:color w:val="00899B"/>
          <w:sz w:val="28"/>
          <w:szCs w:val="28"/>
        </w:rPr>
      </w:pPr>
      <w:r>
        <w:rPr>
          <w:rFonts w:ascii="Montserrat Light" w:eastAsia="Montserrat Light" w:hAnsi="Montserrat Light" w:cs="Montserrat Light"/>
          <w:color w:val="00899B"/>
          <w:sz w:val="28"/>
          <w:szCs w:val="28"/>
        </w:rPr>
        <w:t>FIRST AID</w:t>
      </w:r>
    </w:p>
    <w:p w14:paraId="056EA3D4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The QCF provides </w:t>
      </w:r>
      <w:r>
        <w:rPr>
          <w:b/>
          <w:sz w:val="23"/>
          <w:szCs w:val="23"/>
        </w:rPr>
        <w:t xml:space="preserve">emergency first aid </w:t>
      </w:r>
      <w:r>
        <w:rPr>
          <w:sz w:val="23"/>
          <w:szCs w:val="23"/>
        </w:rPr>
        <w:t xml:space="preserve">and the following coaches hold an </w:t>
      </w:r>
      <w:proofErr w:type="gramStart"/>
      <w:r>
        <w:rPr>
          <w:sz w:val="23"/>
          <w:szCs w:val="23"/>
        </w:rPr>
        <w:t>up to date</w:t>
      </w:r>
      <w:proofErr w:type="gramEnd"/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appointed person’s first aid certificate:</w:t>
      </w:r>
    </w:p>
    <w:p w14:paraId="008FB664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54BA8D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Kate Maurici</w:t>
      </w:r>
    </w:p>
    <w:p w14:paraId="61856ABE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Clare Knowles</w:t>
      </w:r>
    </w:p>
    <w:p w14:paraId="565CF737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Laura Slater</w:t>
      </w:r>
    </w:p>
    <w:p w14:paraId="4784E8A0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James Elston</w:t>
      </w:r>
    </w:p>
    <w:p w14:paraId="50DD0E54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Oliver Grumbar</w:t>
      </w:r>
    </w:p>
    <w:p w14:paraId="4B7B7BF0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Mark Bullock</w:t>
      </w:r>
    </w:p>
    <w:p w14:paraId="5B4E94B5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ABBA85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First Aid Equipment is stored in the following locations:</w:t>
      </w:r>
    </w:p>
    <w:p w14:paraId="071F6732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For the Queen's Club Foundation Community Club outreach sessions which take place at various locations, the First Aid kit is usually situated in the venue provider’s bu</w:t>
      </w:r>
      <w:r>
        <w:rPr>
          <w:sz w:val="24"/>
          <w:szCs w:val="24"/>
        </w:rPr>
        <w:t xml:space="preserve">ildings on-site.  At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Queen’s Club, the First Aid kit is either in the Junior Centre or at Reception.</w:t>
      </w:r>
    </w:p>
    <w:p w14:paraId="5AC6ABC6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Sun Safety Policy</w:t>
      </w:r>
    </w:p>
    <w:p w14:paraId="12B8B721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Sun Safety Code</w:t>
      </w:r>
    </w:p>
    <w:p w14:paraId="53562B8D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proofErr w:type="gramStart"/>
      <w:r>
        <w:rPr>
          <w:sz w:val="24"/>
          <w:szCs w:val="24"/>
        </w:rPr>
        <w:t xml:space="preserve">QCF  </w:t>
      </w:r>
      <w:proofErr w:type="spellStart"/>
      <w:r>
        <w:rPr>
          <w:sz w:val="24"/>
          <w:szCs w:val="24"/>
        </w:rPr>
        <w:t>recognises</w:t>
      </w:r>
      <w:proofErr w:type="spellEnd"/>
      <w:proofErr w:type="gramEnd"/>
      <w:r>
        <w:rPr>
          <w:sz w:val="24"/>
          <w:szCs w:val="24"/>
        </w:rPr>
        <w:t xml:space="preserve"> the importance of protection against the potential harmful effects of the sun. While this is relevant to all players, it is particularly important for our junior players.</w:t>
      </w:r>
    </w:p>
    <w:p w14:paraId="2BD1B3C3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We recommend following simple guidance is extracted from the Outd</w:t>
      </w:r>
      <w:r>
        <w:rPr>
          <w:sz w:val="24"/>
          <w:szCs w:val="24"/>
        </w:rPr>
        <w:t>oor Kids Sun Safety Code:</w:t>
      </w:r>
    </w:p>
    <w:p w14:paraId="26EA1D21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Clothing is the best form of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- children should wear long sleeved light shirts, caps and sunglasses</w:t>
      </w:r>
    </w:p>
    <w:p w14:paraId="7E6C33EE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We recommend the use of SPF30+ sunscreen - don't forget the </w:t>
      </w:r>
      <w:proofErr w:type="gramStart"/>
      <w:r>
        <w:rPr>
          <w:sz w:val="24"/>
          <w:szCs w:val="24"/>
        </w:rPr>
        <w:t>hard to reach</w:t>
      </w:r>
      <w:proofErr w:type="gramEnd"/>
      <w:r>
        <w:rPr>
          <w:sz w:val="24"/>
          <w:szCs w:val="24"/>
        </w:rPr>
        <w:t xml:space="preserve"> places</w:t>
      </w:r>
    </w:p>
    <w:p w14:paraId="18113377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All children should bring water bottles an</w:t>
      </w:r>
      <w:r>
        <w:rPr>
          <w:sz w:val="24"/>
          <w:szCs w:val="24"/>
        </w:rPr>
        <w:t>d should be encouraged to drink regularly</w:t>
      </w:r>
    </w:p>
    <w:p w14:paraId="66F01566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Avoid playing in extremes of heat.</w:t>
      </w:r>
    </w:p>
    <w:p w14:paraId="2371DA99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Look out for signs of heat exhaustion - fatigue, dizziness, headache, nausea or hot, red and dry skin</w:t>
      </w:r>
    </w:p>
    <w:p w14:paraId="61DBF2AD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Coaches should lead by example</w:t>
      </w:r>
    </w:p>
    <w:p w14:paraId="4DF9C18C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The following is guidance to coaches on ways t</w:t>
      </w:r>
      <w:r>
        <w:rPr>
          <w:sz w:val="24"/>
          <w:szCs w:val="24"/>
        </w:rPr>
        <w:t>o help get the message across:</w:t>
      </w:r>
    </w:p>
    <w:p w14:paraId="0182E484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Read the Outdoor Kids Sun Safety Code yourself, and lead by example</w:t>
      </w:r>
    </w:p>
    <w:p w14:paraId="15854877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Pay special attention to children with disabilities and learning difficulties</w:t>
      </w:r>
    </w:p>
    <w:p w14:paraId="3539ACAA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Talk about sun protection in a positive, engaging and fun way</w:t>
      </w:r>
    </w:p>
    <w:p w14:paraId="00A1B3EA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Have a Q&amp;A session, asking kids what they know about the sun</w:t>
      </w:r>
    </w:p>
    <w:p w14:paraId="567FD20A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Clothing and eye protection should be the first line of </w:t>
      </w:r>
      <w:proofErr w:type="spellStart"/>
      <w:r>
        <w:rPr>
          <w:sz w:val="24"/>
          <w:szCs w:val="24"/>
        </w:rPr>
        <w:t>defence</w:t>
      </w:r>
      <w:proofErr w:type="spellEnd"/>
    </w:p>
    <w:p w14:paraId="00A9AA68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Remember the "hard-to-get-to" places - backs of knees; ears; eye area</w:t>
      </w:r>
      <w:r>
        <w:rPr>
          <w:sz w:val="24"/>
          <w:szCs w:val="24"/>
        </w:rPr>
        <w:t>; neck and nose; scalp</w:t>
      </w:r>
    </w:p>
    <w:p w14:paraId="07FB1A2C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Remind kids that they can burn even on cloudy days in summer.</w:t>
      </w:r>
    </w:p>
    <w:p w14:paraId="4727BAEA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3A7970" w14:textId="77777777" w:rsidR="0013208B" w:rsidRDefault="0013208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051985B" w14:textId="77777777" w:rsidR="0013208B" w:rsidRDefault="0013208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54E864B" w14:textId="77777777" w:rsidR="0013208B" w:rsidRDefault="0024461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Last Reviewed January 2023</w:t>
      </w:r>
    </w:p>
    <w:p w14:paraId="5082BDAB" w14:textId="77777777" w:rsidR="0013208B" w:rsidRDefault="0013208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1320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144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DE32" w14:textId="77777777" w:rsidR="0024461B" w:rsidRDefault="0024461B">
      <w:pPr>
        <w:spacing w:before="0" w:line="240" w:lineRule="auto"/>
      </w:pPr>
      <w:r>
        <w:separator/>
      </w:r>
    </w:p>
  </w:endnote>
  <w:endnote w:type="continuationSeparator" w:id="0">
    <w:p w14:paraId="188ABA79" w14:textId="77777777" w:rsidR="0024461B" w:rsidRDefault="002446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27E2" w14:textId="77777777" w:rsidR="0013208B" w:rsidRDefault="0024461B">
    <w:pP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3C259D7" wp14:editId="01FD7616">
          <wp:simplePos x="0" y="0"/>
          <wp:positionH relativeFrom="column">
            <wp:posOffset>5276088</wp:posOffset>
          </wp:positionH>
          <wp:positionV relativeFrom="paragraph">
            <wp:posOffset>182880</wp:posOffset>
          </wp:positionV>
          <wp:extent cx="1662561" cy="134588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561" cy="1345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8E2CA" w14:textId="77777777" w:rsidR="0013208B" w:rsidRDefault="0013208B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0411497C" w14:textId="77777777" w:rsidR="0013208B" w:rsidRDefault="0013208B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263CD551" w14:textId="77777777" w:rsidR="0013208B" w:rsidRDefault="0013208B">
    <w:pPr>
      <w:jc w:val="center"/>
      <w:rPr>
        <w:rFonts w:ascii="Montserrat Medium" w:eastAsia="Montserrat Medium" w:hAnsi="Montserrat Medium" w:cs="Montserrat Medium"/>
        <w:sz w:val="14"/>
        <w:szCs w:val="14"/>
      </w:rPr>
    </w:pPr>
  </w:p>
  <w:p w14:paraId="06D051E8" w14:textId="77777777" w:rsidR="0013208B" w:rsidRDefault="0024461B">
    <w:pP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The Queen’s Club Foundation, The Queen’s Club, Palliser Road, West Kensington, London, W14 9EQ</w:t>
    </w:r>
  </w:p>
  <w:p w14:paraId="00E2DDB8" w14:textId="77777777" w:rsidR="0013208B" w:rsidRDefault="0024461B">
    <w:pPr>
      <w:jc w:val="center"/>
    </w:pPr>
    <w:r>
      <w:rPr>
        <w:rFonts w:ascii="Montserrat Light" w:eastAsia="Montserrat Light" w:hAnsi="Montserrat Light" w:cs="Montserrat Light"/>
        <w:color w:val="00899B"/>
        <w:sz w:val="14"/>
        <w:szCs w:val="14"/>
      </w:rPr>
      <w:t>www.queensclubfoundation.co.uk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468B" w14:textId="77777777" w:rsidR="0013208B" w:rsidRDefault="0024461B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Medium" w:eastAsia="Montserrat Medium" w:hAnsi="Montserrat Medium" w:cs="Montserrat Medium"/>
        <w:sz w:val="14"/>
        <w:szCs w:val="14"/>
      </w:rPr>
    </w:pPr>
    <w:r>
      <w:rPr>
        <w:rFonts w:ascii="Montserrat Medium" w:eastAsia="Montserrat Medium" w:hAnsi="Montserrat Medium" w:cs="Montserrat Medium"/>
        <w:sz w:val="14"/>
        <w:szCs w:val="14"/>
      </w:rPr>
      <w:t>The Queen’s Club Foundation, The Queen’s Club, Palliser Road, West Kensington, London, W14 9EQ</w:t>
    </w:r>
  </w:p>
  <w:p w14:paraId="16F0219F" w14:textId="77777777" w:rsidR="0013208B" w:rsidRDefault="0024461B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Light" w:eastAsia="Montserrat Light" w:hAnsi="Montserrat Light" w:cs="Montserrat Light"/>
        <w:color w:val="00899B"/>
        <w:sz w:val="14"/>
        <w:szCs w:val="14"/>
      </w:rPr>
    </w:pPr>
    <w:r>
      <w:rPr>
        <w:rFonts w:ascii="Montserrat Light" w:eastAsia="Montserrat Light" w:hAnsi="Montserrat Light" w:cs="Montserrat Light"/>
        <w:color w:val="00899B"/>
        <w:sz w:val="14"/>
        <w:szCs w:val="14"/>
      </w:rPr>
      <w:t>www.queensclubfoundation.co.uk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5F7C" w14:textId="77777777" w:rsidR="0024461B" w:rsidRDefault="0024461B">
      <w:pPr>
        <w:spacing w:before="0" w:line="240" w:lineRule="auto"/>
      </w:pPr>
      <w:r>
        <w:separator/>
      </w:r>
    </w:p>
  </w:footnote>
  <w:footnote w:type="continuationSeparator" w:id="0">
    <w:p w14:paraId="7450C27D" w14:textId="77777777" w:rsidR="0024461B" w:rsidRDefault="002446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3A27" w14:textId="5E4F20DD" w:rsidR="0013208B" w:rsidRDefault="0043780A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1CACB3DA" wp14:editId="78E19B8E">
          <wp:simplePos x="0" y="0"/>
          <wp:positionH relativeFrom="column">
            <wp:posOffset>5514975</wp:posOffset>
          </wp:positionH>
          <wp:positionV relativeFrom="paragraph">
            <wp:posOffset>27940</wp:posOffset>
          </wp:positionV>
          <wp:extent cx="871538" cy="894779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538" cy="894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461B">
      <w:rPr>
        <w:rFonts w:ascii="PT Sans Narrow" w:eastAsia="PT Sans Narrow" w:hAnsi="PT Sans Narrow" w:cs="PT Sans Narrow"/>
        <w:sz w:val="28"/>
        <w:szCs w:val="28"/>
      </w:rPr>
      <w:t xml:space="preserve"> </w:t>
    </w:r>
  </w:p>
  <w:p w14:paraId="17EFA79D" w14:textId="77777777" w:rsidR="0013208B" w:rsidRDefault="0024461B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817A" w14:textId="77777777" w:rsidR="0013208B" w:rsidRDefault="0024461B">
    <w:pP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3A7C989" wp14:editId="06EB78AC">
          <wp:simplePos x="0" y="0"/>
          <wp:positionH relativeFrom="column">
            <wp:posOffset>5472113</wp:posOffset>
          </wp:positionH>
          <wp:positionV relativeFrom="paragraph">
            <wp:posOffset>114300</wp:posOffset>
          </wp:positionV>
          <wp:extent cx="719138" cy="63734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63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8B"/>
    <w:rsid w:val="0013208B"/>
    <w:rsid w:val="0024461B"/>
    <w:rsid w:val="0043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C512C"/>
  <w15:docId w15:val="{8D81A34D-F57C-44A9-90BC-858093F5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color w:val="103D7F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Montserrat Medium" w:eastAsia="Montserrat Medium" w:hAnsi="Montserrat Medium" w:cs="Montserrat Medium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</w:pPr>
    <w:rPr>
      <w:rFonts w:ascii="Montserrat SemiBold" w:eastAsia="Montserrat SemiBold" w:hAnsi="Montserrat SemiBold" w:cs="Montserrat SemiBold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Montserrat Light" w:eastAsia="Montserrat Light" w:hAnsi="Montserrat Light" w:cs="Montserrat Light"/>
      <w:color w:val="00899B"/>
      <w:sz w:val="28"/>
      <w:szCs w:val="28"/>
    </w:rPr>
  </w:style>
  <w:style w:type="paragraph" w:customStyle="1" w:styleId="QCFHeading">
    <w:name w:val="QCF Heading"/>
    <w:basedOn w:val="Heading1"/>
    <w:link w:val="QCFHeadingChar"/>
    <w:qFormat/>
    <w:rsid w:val="00D57B4C"/>
  </w:style>
  <w:style w:type="paragraph" w:customStyle="1" w:styleId="QCFBody">
    <w:name w:val="QCF Body"/>
    <w:basedOn w:val="Normal"/>
    <w:link w:val="QCFBodyChar"/>
    <w:qFormat/>
    <w:rsid w:val="00D57B4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B4C"/>
    <w:rPr>
      <w:rFonts w:ascii="Montserrat Medium" w:eastAsia="Montserrat Medium" w:hAnsi="Montserrat Medium" w:cs="Montserrat Medium"/>
      <w:sz w:val="36"/>
      <w:szCs w:val="36"/>
    </w:rPr>
  </w:style>
  <w:style w:type="character" w:customStyle="1" w:styleId="QCFHeadingChar">
    <w:name w:val="QCF Heading Char"/>
    <w:basedOn w:val="Heading1Char"/>
    <w:link w:val="QCFHeading"/>
    <w:rsid w:val="00D57B4C"/>
    <w:rPr>
      <w:rFonts w:ascii="Montserrat Medium" w:eastAsia="Montserrat Medium" w:hAnsi="Montserrat Medium" w:cs="Montserrat Medium"/>
      <w:sz w:val="36"/>
      <w:szCs w:val="36"/>
    </w:rPr>
  </w:style>
  <w:style w:type="paragraph" w:customStyle="1" w:styleId="QCFSubHeading">
    <w:name w:val="QCF Sub Heading"/>
    <w:basedOn w:val="Subtitle"/>
    <w:link w:val="QCFSubHeadingChar"/>
    <w:qFormat/>
    <w:rsid w:val="00D57B4C"/>
  </w:style>
  <w:style w:type="character" w:customStyle="1" w:styleId="QCFBodyChar">
    <w:name w:val="QCF Body Char"/>
    <w:basedOn w:val="DefaultParagraphFont"/>
    <w:link w:val="QCFBody"/>
    <w:rsid w:val="00D57B4C"/>
    <w:rPr>
      <w:sz w:val="24"/>
      <w:szCs w:val="24"/>
    </w:rPr>
  </w:style>
  <w:style w:type="paragraph" w:customStyle="1" w:styleId="QCFTitle">
    <w:name w:val="QCF Title"/>
    <w:basedOn w:val="Title"/>
    <w:link w:val="QCFTitleChar"/>
    <w:qFormat/>
    <w:rsid w:val="00D57B4C"/>
  </w:style>
  <w:style w:type="character" w:customStyle="1" w:styleId="SubtitleChar">
    <w:name w:val="Subtitle Char"/>
    <w:basedOn w:val="DefaultParagraphFont"/>
    <w:link w:val="Subtitle"/>
    <w:uiPriority w:val="11"/>
    <w:rsid w:val="00D57B4C"/>
    <w:rPr>
      <w:rFonts w:ascii="Montserrat Light" w:eastAsia="Montserrat Light" w:hAnsi="Montserrat Light" w:cs="Montserrat Light"/>
      <w:color w:val="00899B"/>
      <w:sz w:val="28"/>
      <w:szCs w:val="28"/>
    </w:rPr>
  </w:style>
  <w:style w:type="character" w:customStyle="1" w:styleId="QCFSubHeadingChar">
    <w:name w:val="QCF Sub Heading Char"/>
    <w:basedOn w:val="SubtitleChar"/>
    <w:link w:val="QCFSubHeading"/>
    <w:rsid w:val="00D57B4C"/>
    <w:rPr>
      <w:rFonts w:ascii="Montserrat Light" w:eastAsia="Montserrat Light" w:hAnsi="Montserrat Light" w:cs="Montserrat Light"/>
      <w:color w:val="00899B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57B4C"/>
    <w:rPr>
      <w:rFonts w:ascii="Montserrat SemiBold" w:eastAsia="Montserrat SemiBold" w:hAnsi="Montserrat SemiBold" w:cs="Montserrat SemiBold"/>
      <w:sz w:val="60"/>
      <w:szCs w:val="60"/>
    </w:rPr>
  </w:style>
  <w:style w:type="character" w:customStyle="1" w:styleId="QCFTitleChar">
    <w:name w:val="QCF Title Char"/>
    <w:basedOn w:val="TitleChar"/>
    <w:link w:val="QCFTitle"/>
    <w:rsid w:val="00D57B4C"/>
    <w:rPr>
      <w:rFonts w:ascii="Montserrat SemiBold" w:eastAsia="Montserrat SemiBold" w:hAnsi="Montserrat SemiBold" w:cs="Montserrat SemiBold"/>
      <w:sz w:val="60"/>
      <w:szCs w:val="60"/>
    </w:rPr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IujhnAQgV020mllvUVvfGF46LQ==">AMUW2mXWgRJZ4RB/2RLzV1FMd4WUqNpQiOabWJUuCHhcFmDxbFZJKEOKYD1TPKgPekhzsD/m/LdqabuLUY4Ii4HPFN695r/aYEhN3O/Nd6HVAmhsW/kMC3Az6j1EHU0Z1gzb1qjQW8AF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Maurici</dc:creator>
  <cp:lastModifiedBy>Kate Maurici</cp:lastModifiedBy>
  <cp:revision>2</cp:revision>
  <dcterms:created xsi:type="dcterms:W3CDTF">2023-01-24T14:41:00Z</dcterms:created>
  <dcterms:modified xsi:type="dcterms:W3CDTF">2023-02-28T13:55:00Z</dcterms:modified>
</cp:coreProperties>
</file>